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B74B6D" w14:textId="77777777" w:rsidR="00F120B7" w:rsidRPr="00087E62" w:rsidRDefault="00F120B7" w:rsidP="00F120B7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13" w:color="auto"/>
        </w:pBdr>
        <w:spacing w:line="276" w:lineRule="auto"/>
        <w:ind w:left="2520" w:right="2610"/>
        <w:jc w:val="center"/>
        <w:rPr>
          <w:rFonts w:ascii="Avenir Heavy" w:hAnsi="Avenir Heavy"/>
          <w:b/>
          <w:szCs w:val="28"/>
        </w:rPr>
      </w:pPr>
      <w:r w:rsidRPr="00087E62">
        <w:rPr>
          <w:rFonts w:ascii="Avenir Heavy" w:hAnsi="Avenir Heavy"/>
          <w:b/>
          <w:szCs w:val="28"/>
        </w:rPr>
        <w:t>Grand Cayman International Bank</w:t>
      </w:r>
    </w:p>
    <w:p w14:paraId="24D55962" w14:textId="77777777" w:rsidR="00F120B7" w:rsidRPr="00087E62" w:rsidRDefault="00F120B7" w:rsidP="00F120B7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13" w:color="auto"/>
        </w:pBdr>
        <w:spacing w:line="276" w:lineRule="auto"/>
        <w:ind w:left="2520" w:right="2610"/>
        <w:jc w:val="center"/>
        <w:rPr>
          <w:rFonts w:ascii="Avenir Heavy" w:hAnsi="Avenir Heavy"/>
          <w:b/>
          <w:szCs w:val="28"/>
        </w:rPr>
      </w:pPr>
      <w:r w:rsidRPr="00087E62">
        <w:rPr>
          <w:rFonts w:ascii="Avenir Heavy" w:hAnsi="Avenir Heavy"/>
          <w:b/>
          <w:szCs w:val="28"/>
        </w:rPr>
        <w:t>108 Elgin Avenue,</w:t>
      </w:r>
    </w:p>
    <w:p w14:paraId="27D2D4B4" w14:textId="77777777" w:rsidR="00F120B7" w:rsidRPr="00087E62" w:rsidRDefault="00F120B7" w:rsidP="00F120B7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13" w:color="auto"/>
        </w:pBdr>
        <w:spacing w:line="276" w:lineRule="auto"/>
        <w:ind w:left="2520" w:right="2610"/>
        <w:jc w:val="center"/>
        <w:rPr>
          <w:rFonts w:ascii="Avenir Heavy" w:hAnsi="Avenir Heavy"/>
          <w:b/>
          <w:szCs w:val="28"/>
        </w:rPr>
      </w:pPr>
      <w:r w:rsidRPr="00087E62">
        <w:rPr>
          <w:rFonts w:ascii="Avenir Heavy" w:hAnsi="Avenir Heavy"/>
          <w:b/>
          <w:szCs w:val="28"/>
        </w:rPr>
        <w:t>George Town, Cayman Islands.</w:t>
      </w:r>
    </w:p>
    <w:p w14:paraId="5E36B789" w14:textId="77777777" w:rsidR="00F120B7" w:rsidRPr="00087E62" w:rsidRDefault="00F120B7" w:rsidP="00F120B7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13" w:color="auto"/>
        </w:pBdr>
        <w:spacing w:line="276" w:lineRule="auto"/>
        <w:ind w:left="2520" w:right="2610"/>
        <w:jc w:val="center"/>
        <w:rPr>
          <w:rFonts w:ascii="Avenir Heavy" w:hAnsi="Avenir Heavy"/>
          <w:b/>
          <w:sz w:val="21"/>
          <w:szCs w:val="28"/>
        </w:rPr>
      </w:pPr>
      <w:r w:rsidRPr="00087E62">
        <w:rPr>
          <w:rFonts w:ascii="Avenir Heavy" w:hAnsi="Avenir Heavy"/>
          <w:b/>
          <w:sz w:val="21"/>
          <w:szCs w:val="28"/>
        </w:rPr>
        <w:t>Account 4948-2318-4476 ITF</w:t>
      </w:r>
    </w:p>
    <w:p w14:paraId="742BDACF" w14:textId="77777777" w:rsidR="00F120B7" w:rsidRPr="00087E62" w:rsidRDefault="00F120B7" w:rsidP="00F120B7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13" w:color="auto"/>
        </w:pBdr>
        <w:spacing w:line="276" w:lineRule="auto"/>
        <w:ind w:left="2520" w:right="2610"/>
        <w:jc w:val="center"/>
        <w:rPr>
          <w:rFonts w:ascii="Avenir Heavy" w:hAnsi="Avenir Heavy"/>
          <w:b/>
          <w:sz w:val="21"/>
          <w:szCs w:val="28"/>
        </w:rPr>
      </w:pPr>
      <w:r w:rsidRPr="00087E62">
        <w:rPr>
          <w:rFonts w:ascii="Avenir Heavy" w:hAnsi="Avenir Heavy"/>
          <w:b/>
          <w:sz w:val="21"/>
          <w:szCs w:val="28"/>
        </w:rPr>
        <w:t>(In Trust For) Gloria Longe Graham.</w:t>
      </w:r>
    </w:p>
    <w:p w14:paraId="51762172" w14:textId="77777777" w:rsidR="00F120B7" w:rsidRPr="00E11E08" w:rsidRDefault="00F120B7" w:rsidP="00F120B7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13" w:color="auto"/>
        </w:pBdr>
        <w:spacing w:after="120" w:line="276" w:lineRule="auto"/>
        <w:ind w:left="2520" w:right="2610"/>
        <w:jc w:val="center"/>
        <w:rPr>
          <w:rFonts w:ascii="Avenir Heavy" w:hAnsi="Avenir Heavy"/>
          <w:b/>
          <w:sz w:val="21"/>
          <w:szCs w:val="28"/>
        </w:rPr>
      </w:pPr>
      <w:r w:rsidRPr="00087E62">
        <w:rPr>
          <w:rFonts w:ascii="Avenir Heavy" w:hAnsi="Avenir Heavy"/>
          <w:b/>
          <w:sz w:val="21"/>
          <w:szCs w:val="28"/>
        </w:rPr>
        <w:t>SAFE BOX 3198 Gloria Longe Graham.</w:t>
      </w:r>
    </w:p>
    <w:p w14:paraId="50A3ACE1" w14:textId="34D4A586" w:rsidR="00872360" w:rsidRDefault="00F120B7" w:rsidP="00F120B7"/>
    <w:sectPr w:rsidR="00872360" w:rsidSect="00506C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??">
    <w:altName w:val="MS Mincho"/>
    <w:panose1 w:val="020B0604020202020204"/>
    <w:charset w:val="80"/>
    <w:family w:val="auto"/>
    <w:notTrueType/>
    <w:pitch w:val="variable"/>
    <w:sig w:usb0="00000000" w:usb1="08070000" w:usb2="00000010" w:usb3="00000000" w:csb0="00020000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T Serif">
    <w:panose1 w:val="020A0603040505020204"/>
    <w:charset w:val="4D"/>
    <w:family w:val="roman"/>
    <w:pitch w:val="variable"/>
    <w:sig w:usb0="A00002EF" w:usb1="5000204B" w:usb2="00000000" w:usb3="00000000" w:csb0="00000097" w:csb1="00000000"/>
  </w:font>
  <w:font w:name="Avenir Heavy">
    <w:panose1 w:val="020B0703020203020204"/>
    <w:charset w:val="4D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0B7"/>
    <w:rsid w:val="001A3F2D"/>
    <w:rsid w:val="002E1E84"/>
    <w:rsid w:val="00330E91"/>
    <w:rsid w:val="00492362"/>
    <w:rsid w:val="004A59D2"/>
    <w:rsid w:val="00506CDC"/>
    <w:rsid w:val="00821F4F"/>
    <w:rsid w:val="00900C06"/>
    <w:rsid w:val="00C941BC"/>
    <w:rsid w:val="00D256B9"/>
    <w:rsid w:val="00F120B7"/>
    <w:rsid w:val="00F548EF"/>
    <w:rsid w:val="00F87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EE69A60"/>
  <w15:chartTrackingRefBased/>
  <w15:docId w15:val="{8F74A0BC-C67D-BD44-B217-9FE6F3C3B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F120B7"/>
    <w:rPr>
      <w:rFonts w:ascii="Cambria" w:eastAsia="MS ??" w:hAnsi="Cambria" w:cs="Times New Roman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256B9"/>
    <w:pPr>
      <w:keepNext/>
      <w:keepLines/>
      <w:spacing w:before="240" w:line="276" w:lineRule="auto"/>
      <w:outlineLvl w:val="0"/>
    </w:pPr>
    <w:rPr>
      <w:rFonts w:ascii="Arial Rounded MT Bold" w:eastAsiaTheme="majorEastAsia" w:hAnsi="Arial Rounded MT Bold" w:cs="Arial"/>
      <w:b/>
      <w:color w:val="000000" w:themeColor="text1"/>
      <w:sz w:val="40"/>
      <w:szCs w:val="40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F878C4"/>
    <w:pPr>
      <w:spacing w:line="276" w:lineRule="auto"/>
      <w:jc w:val="center"/>
      <w:outlineLvl w:val="1"/>
    </w:pPr>
    <w:rPr>
      <w:rFonts w:ascii="PT Serif" w:eastAsiaTheme="minorHAnsi" w:hAnsi="PT Serif" w:cs="Arial"/>
      <w:b/>
      <w:bCs/>
      <w:color w:val="000000" w:themeColor="text1"/>
      <w:sz w:val="28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F548EF"/>
    <w:pPr>
      <w:keepNext/>
      <w:spacing w:before="240" w:after="60"/>
      <w:outlineLvl w:val="2"/>
    </w:pPr>
    <w:rPr>
      <w:rFonts w:ascii="Arial" w:eastAsiaTheme="minorHAnsi" w:hAnsi="Arial" w:cstheme="minorBidi"/>
      <w:b/>
      <w:bCs/>
      <w:sz w:val="28"/>
      <w:szCs w:val="26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F548EF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56B9"/>
    <w:rPr>
      <w:rFonts w:ascii="Arial Rounded MT Bold" w:eastAsiaTheme="majorEastAsia" w:hAnsi="Arial Rounded MT Bold" w:cs="Arial"/>
      <w:b/>
      <w:color w:val="000000" w:themeColor="text1"/>
      <w:sz w:val="40"/>
      <w:szCs w:val="40"/>
    </w:rPr>
  </w:style>
  <w:style w:type="character" w:customStyle="1" w:styleId="Heading2Char">
    <w:name w:val="Heading 2 Char"/>
    <w:link w:val="Heading2"/>
    <w:uiPriority w:val="9"/>
    <w:rsid w:val="00F878C4"/>
    <w:rPr>
      <w:rFonts w:ascii="PT Serif" w:hAnsi="PT Serif" w:cs="Arial"/>
      <w:b/>
      <w:bCs/>
      <w:color w:val="000000" w:themeColor="text1"/>
      <w:sz w:val="28"/>
    </w:rPr>
  </w:style>
  <w:style w:type="character" w:customStyle="1" w:styleId="Heading3Char">
    <w:name w:val="Heading 3 Char"/>
    <w:link w:val="Heading3"/>
    <w:uiPriority w:val="9"/>
    <w:rsid w:val="00F548EF"/>
    <w:rPr>
      <w:rFonts w:ascii="Arial" w:hAnsi="Arial"/>
      <w:b/>
      <w:bCs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F548EF"/>
    <w:rPr>
      <w:rFonts w:eastAsiaTheme="minorEastAsia"/>
      <w:b/>
      <w:bCs/>
      <w:sz w:val="28"/>
      <w:szCs w:val="28"/>
    </w:rPr>
  </w:style>
  <w:style w:type="paragraph" w:styleId="TOC4">
    <w:name w:val="toc 4"/>
    <w:basedOn w:val="Normal"/>
    <w:next w:val="Normal"/>
    <w:autoRedefine/>
    <w:uiPriority w:val="39"/>
    <w:unhideWhenUsed/>
    <w:qFormat/>
    <w:rsid w:val="00F878C4"/>
    <w:pPr>
      <w:ind w:left="720"/>
    </w:pPr>
    <w:rPr>
      <w:rFonts w:ascii="PT Serif" w:eastAsia="Times New Roman" w:hAnsi="PT Serif" w:cstheme="minorHAnsi"/>
      <w:b/>
      <w:szCs w:val="20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492362"/>
    <w:pPr>
      <w:tabs>
        <w:tab w:val="right" w:leader="hyphen" w:pos="6614"/>
      </w:tabs>
      <w:spacing w:before="60" w:line="264" w:lineRule="auto"/>
    </w:pPr>
    <w:rPr>
      <w:rFonts w:ascii="PT Serif" w:eastAsia="Times New Roman" w:hAnsi="PT Serif" w:cs="Calibri"/>
      <w:b/>
      <w:bCs/>
      <w:noProof/>
      <w:sz w:val="28"/>
      <w:szCs w:val="28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492362"/>
    <w:pPr>
      <w:tabs>
        <w:tab w:val="right" w:leader="hyphen" w:pos="6614"/>
      </w:tabs>
      <w:spacing w:line="264" w:lineRule="auto"/>
      <w:ind w:left="240"/>
    </w:pPr>
    <w:rPr>
      <w:rFonts w:ascii="PT Serif" w:eastAsia="Times New Roman" w:hAnsi="PT Serif" w:cs="Calibri"/>
      <w:b/>
      <w:iCs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Charlie Liebert</dc:creator>
  <cp:keywords/>
  <dc:description/>
  <cp:lastModifiedBy>Charlie Liebert</cp:lastModifiedBy>
  <cp:revision>1</cp:revision>
  <dcterms:created xsi:type="dcterms:W3CDTF">2020-06-14T15:43:00Z</dcterms:created>
  <dcterms:modified xsi:type="dcterms:W3CDTF">2020-06-14T15:45:00Z</dcterms:modified>
</cp:coreProperties>
</file>